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0541" w:rsidRDefault="0024770A" w:rsidP="00F40541">
      <w:pPr>
        <w:spacing w:before="100" w:beforeAutospacing="1" w:after="100" w:afterAutospacing="1"/>
        <w:ind w:right="-433"/>
        <w:jc w:val="both"/>
        <w:rPr>
          <w:rFonts w:eastAsia="Times New Roman"/>
          <w:i/>
          <w:sz w:val="28"/>
          <w:szCs w:val="28"/>
        </w:rPr>
      </w:pPr>
      <w:r>
        <w:rPr>
          <w:i/>
          <w:sz w:val="28"/>
          <w:szCs w:val="28"/>
        </w:rPr>
        <w:t xml:space="preserve">Comunicado de prensa </w:t>
      </w:r>
    </w:p>
    <w:p w:rsidR="00F40541" w:rsidRPr="00F40541" w:rsidRDefault="00F40541" w:rsidP="00F40541">
      <w:pPr>
        <w:spacing w:before="100" w:beforeAutospacing="1" w:after="100" w:afterAutospacing="1"/>
        <w:ind w:right="-433"/>
        <w:jc w:val="both"/>
        <w:rPr>
          <w:rFonts w:eastAsia="Times New Roman"/>
          <w:i/>
          <w:sz w:val="28"/>
          <w:szCs w:val="28"/>
        </w:rPr>
      </w:pPr>
      <w:r>
        <w:rPr>
          <w:b/>
          <w:bCs/>
          <w:color w:val="auto"/>
          <w:sz w:val="28"/>
          <w:szCs w:val="28"/>
          <w:bdr w:val="none" w:sz="0" w:space="0" w:color="auto"/>
        </w:rPr>
        <w:t>España-Italia, una colaboración ganadora para la mecánica agrícola</w:t>
      </w:r>
    </w:p>
    <w:p w:rsidR="00F40541" w:rsidRPr="00F40541" w:rsidRDefault="00F40541" w:rsidP="00F40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433"/>
        <w:jc w:val="both"/>
        <w:rPr>
          <w:rFonts w:eastAsia="Times New Roman" w:cs="Times New Roman"/>
          <w:color w:val="auto"/>
          <w:bdr w:val="none" w:sz="0" w:space="0" w:color="auto"/>
        </w:rPr>
      </w:pPr>
      <w:r>
        <w:rPr>
          <w:bCs/>
          <w:i/>
          <w:iCs/>
          <w:color w:val="auto"/>
          <w:bdr w:val="none" w:sz="0" w:space="0" w:color="auto"/>
        </w:rPr>
        <w:t>Con ocasión de la FIMA de Zaragoza, se presentó la edición 2020 de EIMA International, la feria de la mecánica agrícola que se llevará a cabo en Bolonia en el mes de noviembre. El evento refuerza una colaboración histórica entre los dos Países, demostrada por la cantidad de empresas italianas presentes en Zaragoza y la cantidad de empresas y visitantes españoles previstos para EIMA 2020.</w:t>
      </w:r>
    </w:p>
    <w:p w:rsidR="00F40541" w:rsidRDefault="00F40541" w:rsidP="00F40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433"/>
        <w:jc w:val="both"/>
        <w:rPr>
          <w:rFonts w:eastAsia="Times New Roman" w:cs="Times New Roman"/>
          <w:bCs/>
          <w:color w:val="auto"/>
          <w:bdr w:val="none" w:sz="0" w:space="0" w:color="auto"/>
        </w:rPr>
      </w:pPr>
      <w:r>
        <w:rPr>
          <w:bCs/>
          <w:color w:val="auto"/>
          <w:bdr w:val="none" w:sz="0" w:space="0" w:color="auto"/>
        </w:rPr>
        <w:t xml:space="preserve">En el sector de la mecánica agrícola, España e Italia tienen una larga historia de colaboración en campo técnico y comercial. Semejantes por producciones y condiciones climáticas y físicas del terreno típicamente mediterráneas, España e Italia aspiran a mejorar el nivel tecnológico de su agricultura y seleccionar los tipos de máquinas que mejor se adaptan a las necesidades de las empresas primarias. Así lo recordó en la tarde el Director de la Oficina de Eventos de FederUnacoma, Marco Acerbi, durante la apertura de la rueda de prensa organizada por la asociación de fabricantes italianos en el ámbito de la FIMA de Zaragoza. </w:t>
      </w:r>
    </w:p>
    <w:p w:rsidR="00F40541" w:rsidRDefault="00F40541" w:rsidP="00F40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433"/>
        <w:jc w:val="both"/>
        <w:rPr>
          <w:rFonts w:eastAsia="Times New Roman" w:cs="Times New Roman"/>
          <w:bCs/>
          <w:color w:val="auto"/>
          <w:bdr w:val="none" w:sz="0" w:space="0" w:color="auto"/>
        </w:rPr>
      </w:pPr>
      <w:r>
        <w:rPr>
          <w:bCs/>
          <w:color w:val="auto"/>
          <w:bdr w:val="none" w:sz="0" w:space="0" w:color="auto"/>
        </w:rPr>
        <w:t xml:space="preserve">En la grande feria española, que abrió sus puertas esta mañana y que terminará el próximo sábado, participan nada menos que </w:t>
      </w:r>
      <w:r w:rsidR="000F2941">
        <w:rPr>
          <w:bCs/>
          <w:color w:val="auto"/>
          <w:bdr w:val="none" w:sz="0" w:space="0" w:color="auto"/>
        </w:rPr>
        <w:t>50</w:t>
      </w:r>
      <w:r>
        <w:rPr>
          <w:bCs/>
          <w:color w:val="auto"/>
          <w:bdr w:val="none" w:sz="0" w:space="0" w:color="auto"/>
        </w:rPr>
        <w:t xml:space="preserve"> fabricantes italianos, que encuentran en el mercado español importantes oportunidades de negocios. Desde los tractores a las máquinas para tratamientos, desde los equipos para el labrado del terrenos hasta los sistemas de riego y componentes, la industria italiana ofrece soluciones eficaces para las empresas agrícolas ibéricas. La exportación a España de maquinaria agrícola </w:t>
      </w:r>
      <w:r>
        <w:rPr>
          <w:bCs/>
          <w:i/>
          <w:iCs/>
          <w:color w:val="auto"/>
          <w:bdr w:val="none" w:sz="0" w:space="0" w:color="auto"/>
        </w:rPr>
        <w:t>Made in Italy</w:t>
      </w:r>
      <w:r>
        <w:rPr>
          <w:bCs/>
          <w:color w:val="auto"/>
          <w:bdr w:val="none" w:sz="0" w:space="0" w:color="auto"/>
        </w:rPr>
        <w:t xml:space="preserve"> registró —</w:t>
      </w:r>
      <w:r w:rsidR="000F2941">
        <w:rPr>
          <w:bCs/>
          <w:color w:val="auto"/>
          <w:bdr w:val="none" w:sz="0" w:space="0" w:color="auto"/>
        </w:rPr>
        <w:t xml:space="preserve"> </w:t>
      </w:r>
      <w:r>
        <w:rPr>
          <w:bCs/>
          <w:color w:val="auto"/>
          <w:bdr w:val="none" w:sz="0" w:space="0" w:color="auto"/>
        </w:rPr>
        <w:t>según los datos Istat sobre el comercio exterior</w:t>
      </w:r>
      <w:r w:rsidR="000F2941">
        <w:rPr>
          <w:bCs/>
          <w:color w:val="auto"/>
          <w:bdr w:val="none" w:sz="0" w:space="0" w:color="auto"/>
        </w:rPr>
        <w:t xml:space="preserve"> </w:t>
      </w:r>
      <w:r>
        <w:rPr>
          <w:bCs/>
          <w:color w:val="auto"/>
          <w:bdr w:val="none" w:sz="0" w:space="0" w:color="auto"/>
        </w:rPr>
        <w:t xml:space="preserve">— un aumento del 7,5% en el valor en 2018, con una facturación global de más de 222 millones de euros, y también resulta en aumento en 2019, si es cierto que en el período enero-noviembre, hasta hoy monitorizado, el valor de las exportaciones italianas registró un aumento del 4,3% con una facturación de 232 millones de euros, de los que aproximadamente la mitad corresponden a tractores y la otra al conjunto de las demás máquinas agrícolas y equipos. </w:t>
      </w:r>
    </w:p>
    <w:p w:rsidR="00F40541" w:rsidRPr="00F40541" w:rsidRDefault="00F40541" w:rsidP="00F40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433"/>
        <w:jc w:val="both"/>
        <w:rPr>
          <w:rFonts w:eastAsia="Times New Roman" w:cs="Times New Roman"/>
          <w:color w:val="auto"/>
          <w:bdr w:val="none" w:sz="0" w:space="0" w:color="auto"/>
        </w:rPr>
      </w:pPr>
      <w:r>
        <w:rPr>
          <w:bCs/>
          <w:color w:val="auto"/>
          <w:bdr w:val="none" w:sz="0" w:space="0" w:color="auto"/>
        </w:rPr>
        <w:t>La colaboración entre los dos Países tendrá otro relanzamiento con ocasión de EIMA International, la feria de la mecánica agrícola que FederUnacoma organiza en Bolonia y cuya 44° edición se llevará a cabo del 11 al 15 de noviembre próximo. EIMA International —</w:t>
      </w:r>
      <w:r w:rsidR="000F2941">
        <w:rPr>
          <w:bCs/>
          <w:color w:val="auto"/>
          <w:bdr w:val="none" w:sz="0" w:space="0" w:color="auto"/>
        </w:rPr>
        <w:t xml:space="preserve">  </w:t>
      </w:r>
      <w:r>
        <w:rPr>
          <w:bCs/>
          <w:color w:val="auto"/>
          <w:bdr w:val="none" w:sz="0" w:space="0" w:color="auto"/>
        </w:rPr>
        <w:t>explicó durante la rueda de prensa Marco Acerbi</w:t>
      </w:r>
      <w:r w:rsidR="000F2941">
        <w:rPr>
          <w:bCs/>
          <w:color w:val="auto"/>
          <w:bdr w:val="none" w:sz="0" w:space="0" w:color="auto"/>
        </w:rPr>
        <w:t xml:space="preserve"> </w:t>
      </w:r>
      <w:r>
        <w:rPr>
          <w:bCs/>
          <w:color w:val="auto"/>
          <w:bdr w:val="none" w:sz="0" w:space="0" w:color="auto"/>
        </w:rPr>
        <w:t>— promete una edición récord ya que, hasta hoy, son más de 1300 las empresas expositoras que han formalizado su participación, con una demanda de superficie que ya ocupa más del 90% de la capacidad global del recinto de exposiciones. Organizada en 14 sectores de especialización y articulada a su vez en Salones Temáticos (a saber, de los Componentes «</w:t>
      </w:r>
      <w:r>
        <w:rPr>
          <w:bCs/>
          <w:i/>
          <w:iCs/>
          <w:color w:val="auto"/>
          <w:bdr w:val="none" w:sz="0" w:space="0" w:color="auto"/>
        </w:rPr>
        <w:t>Componenti</w:t>
      </w:r>
      <w:r>
        <w:rPr>
          <w:bCs/>
          <w:color w:val="auto"/>
          <w:bdr w:val="none" w:sz="0" w:space="0" w:color="auto"/>
        </w:rPr>
        <w:t>», del cuidado de los espacios verdes «</w:t>
      </w:r>
      <w:r>
        <w:rPr>
          <w:bCs/>
          <w:i/>
          <w:iCs/>
          <w:color w:val="auto"/>
          <w:bdr w:val="none" w:sz="0" w:space="0" w:color="auto"/>
        </w:rPr>
        <w:t>Green</w:t>
      </w:r>
      <w:r>
        <w:rPr>
          <w:bCs/>
          <w:color w:val="auto"/>
          <w:bdr w:val="none" w:sz="0" w:space="0" w:color="auto"/>
        </w:rPr>
        <w:t>», del riego «</w:t>
      </w:r>
      <w:r>
        <w:rPr>
          <w:bCs/>
          <w:i/>
          <w:iCs/>
          <w:color w:val="auto"/>
          <w:bdr w:val="none" w:sz="0" w:space="0" w:color="auto"/>
        </w:rPr>
        <w:t>Idrotech</w:t>
      </w:r>
      <w:r>
        <w:rPr>
          <w:bCs/>
          <w:color w:val="auto"/>
          <w:bdr w:val="none" w:sz="0" w:space="0" w:color="auto"/>
        </w:rPr>
        <w:t>», de las bioenergías «</w:t>
      </w:r>
      <w:r>
        <w:rPr>
          <w:bCs/>
          <w:i/>
          <w:iCs/>
          <w:color w:val="auto"/>
          <w:bdr w:val="none" w:sz="0" w:space="0" w:color="auto"/>
        </w:rPr>
        <w:t>Energy</w:t>
      </w:r>
      <w:r>
        <w:rPr>
          <w:bCs/>
          <w:color w:val="auto"/>
          <w:bdr w:val="none" w:sz="0" w:space="0" w:color="auto"/>
        </w:rPr>
        <w:t>» y de las tecnologías electrónicas e informáticas avanzadas «</w:t>
      </w:r>
      <w:r>
        <w:rPr>
          <w:bCs/>
          <w:i/>
          <w:iCs/>
          <w:color w:val="auto"/>
          <w:bdr w:val="none" w:sz="0" w:space="0" w:color="auto"/>
        </w:rPr>
        <w:t>Digital</w:t>
      </w:r>
      <w:r>
        <w:rPr>
          <w:bCs/>
          <w:color w:val="auto"/>
          <w:bdr w:val="none" w:sz="0" w:space="0" w:color="auto"/>
        </w:rPr>
        <w:t xml:space="preserve">»), la muestra se propone superar el techo de los 1950 expositores alcanzado en la edición 2018, con una superficie neta ocupada de 150.000 metros cuadrados y una extensión de las áreas externas y de las áreas de servicios que se suman a la capacidad global del recinto de exposiciones boloñés (340.000 metros cuadrados). En la pasada edición del evento organizado </w:t>
      </w:r>
      <w:r w:rsidR="000F2941">
        <w:rPr>
          <w:bCs/>
          <w:color w:val="auto"/>
          <w:bdr w:val="none" w:sz="0" w:space="0" w:color="auto"/>
        </w:rPr>
        <w:t>por FederUnacoma participaron 67</w:t>
      </w:r>
      <w:r>
        <w:rPr>
          <w:bCs/>
          <w:color w:val="auto"/>
          <w:bdr w:val="none" w:sz="0" w:space="0" w:color="auto"/>
        </w:rPr>
        <w:t xml:space="preserve"> fabricantes </w:t>
      </w:r>
      <w:r>
        <w:rPr>
          <w:bCs/>
          <w:color w:val="auto"/>
          <w:bdr w:val="none" w:sz="0" w:space="0" w:color="auto"/>
        </w:rPr>
        <w:lastRenderedPageBreak/>
        <w:t xml:space="preserve">españoles y un público de </w:t>
      </w:r>
      <w:r w:rsidR="000F2941">
        <w:rPr>
          <w:bCs/>
          <w:color w:val="auto"/>
          <w:bdr w:val="none" w:sz="0" w:space="0" w:color="auto"/>
        </w:rPr>
        <w:t xml:space="preserve">   28</w:t>
      </w:r>
      <w:r>
        <w:rPr>
          <w:bCs/>
          <w:color w:val="auto"/>
          <w:bdr w:val="none" w:sz="0" w:space="0" w:color="auto"/>
        </w:rPr>
        <w:t xml:space="preserve">00 operadores económicos provenientes de la península ibérica. Se prevé que esta participación podrá aumentar aún más en la próxima edición de EIMA, también gracias a la buena evolución de la economía española y a la reanudación de la demanda de maquinaria agrícola registrada en los últimos </w:t>
      </w:r>
      <w:r w:rsidRPr="000F2941">
        <w:rPr>
          <w:bCs/>
          <w:color w:val="auto"/>
          <w:bdr w:val="none" w:sz="0" w:space="0" w:color="auto"/>
        </w:rPr>
        <w:t>tiempos (12.185 tractores matriculados en 2019, con un crecimiento del 6,8% respecto al año anterior).</w:t>
      </w:r>
      <w:r>
        <w:rPr>
          <w:bCs/>
          <w:color w:val="auto"/>
          <w:bdr w:val="none" w:sz="0" w:space="0" w:color="auto"/>
        </w:rPr>
        <w:t xml:space="preserve"> El grupo de los operadores económicos españoles esperados se encuentra en aumento, y contribuirá al éxito de una muestra que tiene una connotación «mediterránea» y que en la pasada edición alcanzó un récord histórico de público con casi 318.000 visitantes.</w:t>
      </w:r>
    </w:p>
    <w:p w:rsidR="004044F6" w:rsidRPr="00F40541" w:rsidRDefault="004044F6" w:rsidP="00F40541">
      <w:pPr>
        <w:ind w:right="-433"/>
        <w:jc w:val="both"/>
        <w:rPr>
          <w:rFonts w:eastAsia="Times New Roman"/>
          <w:lang w:val="it-IT"/>
        </w:rPr>
      </w:pPr>
    </w:p>
    <w:p w:rsidR="00F40541" w:rsidRDefault="00F40541" w:rsidP="00F40541">
      <w:pPr>
        <w:ind w:right="-433"/>
        <w:jc w:val="both"/>
      </w:pPr>
      <w:r>
        <w:rPr>
          <w:b/>
        </w:rPr>
        <w:t xml:space="preserve">Zaragoza, </w:t>
      </w:r>
      <w:r>
        <w:rPr>
          <w:rStyle w:val="Nessuno"/>
          <w:b/>
          <w:bCs/>
        </w:rPr>
        <w:t>25 de febrero de 2020</w:t>
      </w:r>
    </w:p>
    <w:p w:rsidR="00F40541" w:rsidRDefault="00F40541" w:rsidP="00F40541">
      <w:pPr>
        <w:ind w:right="-433"/>
        <w:jc w:val="both"/>
      </w:pPr>
    </w:p>
    <w:p w:rsidR="00EE4071" w:rsidRPr="00F40541" w:rsidRDefault="00FF28EA" w:rsidP="00F40541">
      <w:pPr>
        <w:ind w:right="-433"/>
        <w:jc w:val="both"/>
      </w:pPr>
      <w:r>
        <w:t xml:space="preserve">   </w:t>
      </w:r>
    </w:p>
    <w:sectPr w:rsidR="00EE4071" w:rsidRPr="00F40541" w:rsidSect="00734D7E">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EB4" w:rsidRDefault="00570EB4">
      <w:r>
        <w:separator/>
      </w:r>
    </w:p>
  </w:endnote>
  <w:endnote w:type="continuationSeparator" w:id="1">
    <w:p w:rsidR="00570EB4" w:rsidRDefault="00570E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rsidRDefault="00CB4617">
    <w:pPr>
      <w:pStyle w:val="Pidipagina"/>
      <w:tabs>
        <w:tab w:val="clear" w:pos="9638"/>
        <w:tab w:val="right" w:pos="7485"/>
      </w:tabs>
      <w:jc w:val="right"/>
    </w:pPr>
    <w:r>
      <w:fldChar w:fldCharType="begin"/>
    </w:r>
    <w:r w:rsidR="002A22CF">
      <w:instrText xml:space="preserve"> PAGE </w:instrText>
    </w:r>
    <w:r>
      <w:fldChar w:fldCharType="separate"/>
    </w:r>
    <w:r w:rsidR="000F2941">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EB4" w:rsidRDefault="00570EB4">
      <w:r>
        <w:separator/>
      </w:r>
    </w:p>
  </w:footnote>
  <w:footnote w:type="continuationSeparator" w:id="1">
    <w:p w:rsidR="00570EB4" w:rsidRDefault="00570E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rsidRDefault="002A22CF">
    <w:pPr>
      <w:pStyle w:val="Intestazione"/>
      <w:tabs>
        <w:tab w:val="clear" w:pos="9638"/>
        <w:tab w:val="right" w:pos="7485"/>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footnotePr>
    <w:footnote w:id="0"/>
    <w:footnote w:id="1"/>
  </w:footnotePr>
  <w:endnotePr>
    <w:endnote w:id="0"/>
    <w:endnote w:id="1"/>
  </w:endnotePr>
  <w:compat>
    <w:useFELayout/>
  </w:compat>
  <w:rsids>
    <w:rsidRoot w:val="00A648ED"/>
    <w:rsid w:val="00017C11"/>
    <w:rsid w:val="000B5004"/>
    <w:rsid w:val="000F2941"/>
    <w:rsid w:val="001E2CC5"/>
    <w:rsid w:val="00207D3F"/>
    <w:rsid w:val="00214015"/>
    <w:rsid w:val="0024770A"/>
    <w:rsid w:val="00260DD7"/>
    <w:rsid w:val="00281272"/>
    <w:rsid w:val="002A22CF"/>
    <w:rsid w:val="002C443C"/>
    <w:rsid w:val="004044F6"/>
    <w:rsid w:val="00412A06"/>
    <w:rsid w:val="004F0002"/>
    <w:rsid w:val="00570EB4"/>
    <w:rsid w:val="005F6863"/>
    <w:rsid w:val="0060761D"/>
    <w:rsid w:val="00625E6E"/>
    <w:rsid w:val="00632657"/>
    <w:rsid w:val="00650D41"/>
    <w:rsid w:val="00665648"/>
    <w:rsid w:val="006A5099"/>
    <w:rsid w:val="00706FE2"/>
    <w:rsid w:val="00734D7E"/>
    <w:rsid w:val="00772F5C"/>
    <w:rsid w:val="0077325E"/>
    <w:rsid w:val="007846E0"/>
    <w:rsid w:val="007A3EA6"/>
    <w:rsid w:val="007A6A83"/>
    <w:rsid w:val="007E38F5"/>
    <w:rsid w:val="0083722C"/>
    <w:rsid w:val="0087298A"/>
    <w:rsid w:val="00924F09"/>
    <w:rsid w:val="00954265"/>
    <w:rsid w:val="00997AD1"/>
    <w:rsid w:val="009C1E1E"/>
    <w:rsid w:val="009E17CC"/>
    <w:rsid w:val="009E507E"/>
    <w:rsid w:val="00A31004"/>
    <w:rsid w:val="00A32381"/>
    <w:rsid w:val="00A648ED"/>
    <w:rsid w:val="00AC4DED"/>
    <w:rsid w:val="00B9471A"/>
    <w:rsid w:val="00CB4617"/>
    <w:rsid w:val="00D118C6"/>
    <w:rsid w:val="00D87F60"/>
    <w:rsid w:val="00DA355F"/>
    <w:rsid w:val="00DB6F96"/>
    <w:rsid w:val="00E34D37"/>
    <w:rsid w:val="00E53964"/>
    <w:rsid w:val="00E614ED"/>
    <w:rsid w:val="00EE4071"/>
    <w:rsid w:val="00F40541"/>
    <w:rsid w:val="00FA4350"/>
    <w:rsid w:val="00FC2C3E"/>
    <w:rsid w:val="00FF28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rPr>
  </w:style>
  <w:style w:type="paragraph" w:styleId="Pidipagina">
    <w:name w:val="footer"/>
    <w:rsid w:val="00734D7E"/>
    <w:pPr>
      <w:tabs>
        <w:tab w:val="center" w:pos="4819"/>
        <w:tab w:val="right" w:pos="9638"/>
      </w:tabs>
    </w:pPr>
    <w:rPr>
      <w:rFonts w:cs="Arial Unicode MS"/>
      <w:color w:val="000000"/>
      <w:sz w:val="24"/>
      <w:szCs w:val="24"/>
      <w:u w:color="000000"/>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s>
</file>

<file path=word/webSettings.xml><?xml version="1.0" encoding="utf-8"?>
<w:webSettings xmlns:r="http://schemas.openxmlformats.org/officeDocument/2006/relationships" xmlns:w="http://schemas.openxmlformats.org/wordprocessingml/2006/main">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 w:id="1427268285">
      <w:bodyDiv w:val="1"/>
      <w:marLeft w:val="0"/>
      <w:marRight w:val="0"/>
      <w:marTop w:val="0"/>
      <w:marBottom w:val="0"/>
      <w:divBdr>
        <w:top w:val="none" w:sz="0" w:space="0" w:color="auto"/>
        <w:left w:val="none" w:sz="0" w:space="0" w:color="auto"/>
        <w:bottom w:val="none" w:sz="0" w:space="0" w:color="auto"/>
        <w:right w:val="none" w:sz="0" w:space="0" w:color="auto"/>
      </w:divBdr>
      <w:divsChild>
        <w:div w:id="584218624">
          <w:marLeft w:val="0"/>
          <w:marRight w:val="0"/>
          <w:marTop w:val="0"/>
          <w:marBottom w:val="0"/>
          <w:divBdr>
            <w:top w:val="none" w:sz="0" w:space="0" w:color="auto"/>
            <w:left w:val="none" w:sz="0" w:space="0" w:color="auto"/>
            <w:bottom w:val="none" w:sz="0" w:space="0" w:color="auto"/>
            <w:right w:val="none" w:sz="0" w:space="0" w:color="auto"/>
          </w:divBdr>
        </w:div>
        <w:div w:id="890964619">
          <w:marLeft w:val="0"/>
          <w:marRight w:val="0"/>
          <w:marTop w:val="0"/>
          <w:marBottom w:val="0"/>
          <w:divBdr>
            <w:top w:val="none" w:sz="0" w:space="0" w:color="auto"/>
            <w:left w:val="none" w:sz="0" w:space="0" w:color="auto"/>
            <w:bottom w:val="none" w:sz="0" w:space="0" w:color="auto"/>
            <w:right w:val="none" w:sz="0" w:space="0" w:color="auto"/>
          </w:divBdr>
        </w:div>
        <w:div w:id="2487806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3499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2</cp:revision>
  <cp:lastPrinted>2020-01-29T12:35:00Z</cp:lastPrinted>
  <dcterms:created xsi:type="dcterms:W3CDTF">2020-02-24T15:55:00Z</dcterms:created>
  <dcterms:modified xsi:type="dcterms:W3CDTF">2020-02-24T15:55:00Z</dcterms:modified>
</cp:coreProperties>
</file>