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5B010" w14:textId="31302AD5" w:rsidR="00E445E5" w:rsidRDefault="002175C0" w:rsidP="00313630">
      <w:pPr>
        <w:ind w:left="1560"/>
        <w:jc w:val="both"/>
        <w:rPr>
          <w:i/>
          <w:sz w:val="25"/>
          <w:szCs w:val="25"/>
        </w:rPr>
      </w:pPr>
      <w:r w:rsidRPr="00622326">
        <w:rPr>
          <w:i/>
          <w:sz w:val="25"/>
          <w:szCs w:val="25"/>
        </w:rPr>
        <w:t xml:space="preserve">  </w:t>
      </w:r>
      <w:r w:rsidR="00E445E5">
        <w:rPr>
          <w:i/>
          <w:sz w:val="25"/>
          <w:szCs w:val="25"/>
        </w:rPr>
        <w:t>Comunicato stampa</w:t>
      </w:r>
    </w:p>
    <w:p w14:paraId="11D3CA08" w14:textId="77777777" w:rsidR="00A71D3E" w:rsidRPr="00B54ABB" w:rsidRDefault="00A71D3E" w:rsidP="00A71D3E">
      <w:pPr>
        <w:shd w:val="clear" w:color="auto" w:fill="FFFFFF"/>
        <w:ind w:left="1701"/>
        <w:jc w:val="both"/>
        <w:outlineLvl w:val="0"/>
        <w:rPr>
          <w:b/>
          <w:sz w:val="28"/>
          <w:szCs w:val="28"/>
        </w:rPr>
      </w:pPr>
      <w:r w:rsidRPr="00B54ABB">
        <w:rPr>
          <w:b/>
          <w:sz w:val="28"/>
          <w:szCs w:val="28"/>
        </w:rPr>
        <w:t>Macchine agricole: mercato spagnolo sempre più specializzato</w:t>
      </w:r>
    </w:p>
    <w:p w14:paraId="04FA3D4C" w14:textId="77777777" w:rsidR="00A71D3E" w:rsidRPr="00B54ABB" w:rsidRDefault="00A71D3E" w:rsidP="00A71D3E">
      <w:pPr>
        <w:shd w:val="clear" w:color="auto" w:fill="FFFFFF"/>
        <w:ind w:left="1701"/>
        <w:jc w:val="both"/>
        <w:outlineLvl w:val="0"/>
        <w:rPr>
          <w:b/>
        </w:rPr>
      </w:pPr>
    </w:p>
    <w:p w14:paraId="0F0E3C6B" w14:textId="77777777" w:rsidR="00A71D3E" w:rsidRPr="00B54ABB" w:rsidRDefault="00A71D3E" w:rsidP="00A71D3E">
      <w:pPr>
        <w:shd w:val="clear" w:color="auto" w:fill="FFFFFF"/>
        <w:ind w:left="1701"/>
        <w:jc w:val="both"/>
        <w:outlineLvl w:val="0"/>
        <w:rPr>
          <w:b/>
          <w:i/>
          <w:iCs/>
        </w:rPr>
      </w:pPr>
      <w:r w:rsidRPr="00B54ABB">
        <w:rPr>
          <w:b/>
          <w:i/>
          <w:iCs/>
        </w:rPr>
        <w:t xml:space="preserve">Nel primo trimestre 2022 la domanda di macchinario agricolo in Spagna si mantiene elevata, sia pure con volumi inferiori rispetto allo stesso periodo del 2021. In crescita risultano le trattrici specializzate per vigneto e frutteto, che nel 2021 hanno superato in numero quelle per le lavorazioni in campo aperto. Forte la cooperazione tecnica e commerciale tra Spagna e Italia, che sarà ulteriormente incrementata in occasione di EIMA International, nel novembre prossimo a Bologna.  </w:t>
      </w:r>
    </w:p>
    <w:p w14:paraId="30308401" w14:textId="77777777" w:rsidR="00A71D3E" w:rsidRPr="00B54ABB" w:rsidRDefault="00A71D3E" w:rsidP="00A71D3E">
      <w:pPr>
        <w:shd w:val="clear" w:color="auto" w:fill="FFFFFF"/>
        <w:ind w:left="1701"/>
        <w:jc w:val="both"/>
        <w:outlineLvl w:val="0"/>
        <w:rPr>
          <w:bCs/>
        </w:rPr>
      </w:pPr>
    </w:p>
    <w:p w14:paraId="5044D781" w14:textId="77777777" w:rsidR="00A71D3E" w:rsidRPr="00313630" w:rsidRDefault="00A71D3E" w:rsidP="00A71D3E">
      <w:pPr>
        <w:shd w:val="clear" w:color="auto" w:fill="FFFFFF"/>
        <w:ind w:left="1701"/>
        <w:jc w:val="both"/>
        <w:outlineLvl w:val="0"/>
        <w:rPr>
          <w:bCs/>
          <w:sz w:val="23"/>
          <w:szCs w:val="23"/>
        </w:rPr>
      </w:pPr>
      <w:r w:rsidRPr="00313630">
        <w:rPr>
          <w:bCs/>
          <w:sz w:val="23"/>
          <w:szCs w:val="23"/>
        </w:rPr>
        <w:t>Calano nel primo trimestre dell’anno le vendite di trattrici in Spagna, che dopo i livelli record raggiunti nello stesso periodo del 2021 (+37%) si mantengono comunque su volumi elevati. I dati diffusi dall’associazione dei costruttori spagnoli Ansemat indicano infatti per i primi tre mesi del 2022 una contrazione del 6,8% in ragione di 2.471 trattici vendute, sostanzialmente in linea con l’andamento medio di importanti Paesi europei quali Germania, Italia e Gran Bretagna.</w:t>
      </w:r>
    </w:p>
    <w:p w14:paraId="21EEB83C" w14:textId="52561D54" w:rsidR="00313630" w:rsidRDefault="00A71D3E" w:rsidP="00313630">
      <w:pPr>
        <w:shd w:val="clear" w:color="auto" w:fill="FFFFFF"/>
        <w:ind w:left="1701"/>
        <w:jc w:val="both"/>
        <w:outlineLvl w:val="0"/>
        <w:rPr>
          <w:bCs/>
          <w:color w:val="000000" w:themeColor="text1"/>
          <w:sz w:val="23"/>
          <w:szCs w:val="23"/>
        </w:rPr>
      </w:pPr>
      <w:r w:rsidRPr="00313630">
        <w:rPr>
          <w:bCs/>
          <w:sz w:val="23"/>
          <w:szCs w:val="23"/>
        </w:rPr>
        <w:t xml:space="preserve">Nel mercato spagnolo una domanda elevata esprime soprattutto il segmento delle macchine per frutteto e vigneto. L’evoluzione degli stili di consumo ha infatti determinato nel Paese, come nell’intera regione mediterranea, una crescente specializzazione nelle colture ad alto valore aggiunto, la cui produzione nel giro di due decenni è passata da poco meno di 10 miliardi di euro a più di 20. Questi dati sono stati presentati questa mattina nel corso della conferenza stampa tenuta da FederUnacoma (la federazione dei costruttori italiani di macchine agricole) nel contesto del FIMA di Saragozza. Il peso crescente che le colture specializzate hanno assunto nel panorama delle produzioni agricole spagnole </w:t>
      </w:r>
      <w:r w:rsidR="00CC7C55" w:rsidRPr="00313630">
        <w:rPr>
          <w:bCs/>
          <w:sz w:val="23"/>
          <w:szCs w:val="23"/>
        </w:rPr>
        <w:t>-</w:t>
      </w:r>
      <w:r w:rsidRPr="00313630">
        <w:rPr>
          <w:bCs/>
          <w:sz w:val="23"/>
          <w:szCs w:val="23"/>
        </w:rPr>
        <w:t xml:space="preserve"> è stato spiegato nel corso della conferenza - ha avuto un effetto-traino sul fabbisogno di tecnologie specifiche. Secondo </w:t>
      </w:r>
      <w:r w:rsidR="007A351B">
        <w:rPr>
          <w:bCs/>
          <w:sz w:val="23"/>
          <w:szCs w:val="23"/>
        </w:rPr>
        <w:t>l’Ansemat</w:t>
      </w:r>
      <w:r w:rsidRPr="00313630">
        <w:rPr>
          <w:bCs/>
          <w:sz w:val="23"/>
          <w:szCs w:val="23"/>
        </w:rPr>
        <w:t>, nel 2021 le immatricolazioni di trattrici specializzate hanno raggiunto le 5.533 unità (+9% sul 2020) superando i modelli “campo aperto” (5.278 mezzi venduti). Una quota significativa di questa domanda viene soddisfatta dai costruttori italiani: i d</w:t>
      </w:r>
      <w:r w:rsidRPr="00313630">
        <w:rPr>
          <w:bCs/>
          <w:color w:val="000000" w:themeColor="text1"/>
          <w:sz w:val="23"/>
          <w:szCs w:val="23"/>
        </w:rPr>
        <w:t xml:space="preserve">ati ISTAT elaborati da FederUnacoma indicano che oggi la Spagna è il quarto mercato di destinazione dell’export italiano di macchinari agricoli, dopo Francia, USA e Germania. «Nei passati dodici mesi il valore del nostro export di settore in Spagna ha superato i 277 milioni di euro, rappresentando il 4.9% del totale delle esportazioni italiane di mezzi meccanici per l’agricoltura», </w:t>
      </w:r>
      <w:r w:rsidRPr="00313630">
        <w:rPr>
          <w:bCs/>
          <w:sz w:val="23"/>
          <w:szCs w:val="23"/>
        </w:rPr>
        <w:t xml:space="preserve">ha ricordato il presidente di FederUnacoma, Alessandro Malavolti, nel corso della conferenza. </w:t>
      </w:r>
      <w:r w:rsidRPr="00313630">
        <w:rPr>
          <w:bCs/>
          <w:color w:val="000000" w:themeColor="text1"/>
          <w:sz w:val="23"/>
          <w:szCs w:val="23"/>
        </w:rPr>
        <w:t xml:space="preserve">Nel settore della meccanica agricola la partnership economica tra i due Paesi mediterranei è dunque molto solida, come confermano anche le presenze di operatori spagnoli ad EIMA International, la rassegna mondiale delle tecnologie per l’agricoltura che si svolge a Bologna con cadenza biennale. Le ultime edizioni della kermesse hanno infatti registrato un’apprezzabile crescita sia delle industrie espositrici </w:t>
      </w:r>
      <w:r w:rsidR="00CC7C55" w:rsidRPr="00313630">
        <w:rPr>
          <w:bCs/>
          <w:color w:val="000000" w:themeColor="text1"/>
          <w:sz w:val="23"/>
          <w:szCs w:val="23"/>
        </w:rPr>
        <w:t>-</w:t>
      </w:r>
      <w:r w:rsidRPr="00313630">
        <w:rPr>
          <w:bCs/>
          <w:color w:val="000000" w:themeColor="text1"/>
          <w:sz w:val="23"/>
          <w:szCs w:val="23"/>
        </w:rPr>
        <w:t xml:space="preserve"> dalle 55 del 2012 alle 67 del 2018 - che dei visitatori spagnoli, passati da 1.300 a 2.700. Anche la prossima edizione di EIMA International, che si tiene </w:t>
      </w:r>
      <w:r w:rsidR="00CC7C55" w:rsidRPr="00313630">
        <w:rPr>
          <w:bCs/>
          <w:color w:val="000000" w:themeColor="text1"/>
          <w:sz w:val="23"/>
          <w:szCs w:val="23"/>
        </w:rPr>
        <w:t xml:space="preserve"> </w:t>
      </w:r>
      <w:r w:rsidRPr="00313630">
        <w:rPr>
          <w:bCs/>
          <w:color w:val="000000" w:themeColor="text1"/>
          <w:sz w:val="23"/>
          <w:szCs w:val="23"/>
        </w:rPr>
        <w:t xml:space="preserve"> dal 9 al 13 novembre, dovrebbe vedere una nutrita presenza di costruttori e operatori economici dalla Spagna. “La rassegna bolognese </w:t>
      </w:r>
      <w:r w:rsidR="00CC7C55" w:rsidRPr="00313630">
        <w:rPr>
          <w:bCs/>
          <w:color w:val="000000" w:themeColor="text1"/>
          <w:sz w:val="23"/>
          <w:szCs w:val="23"/>
        </w:rPr>
        <w:t>-</w:t>
      </w:r>
      <w:r w:rsidRPr="00313630">
        <w:rPr>
          <w:bCs/>
          <w:color w:val="000000" w:themeColor="text1"/>
          <w:sz w:val="23"/>
          <w:szCs w:val="23"/>
        </w:rPr>
        <w:t xml:space="preserve"> ha sottolineato Malavolti - è uno straordinario laboratorio di innovazione che, grazie alla vastissima gamma di tecnologie esposte, offre le soluzioni più avanzate per ogni modello di agricoltura”. “L’agricoltura spagnola - ha concluso Malavolti </w:t>
      </w:r>
      <w:r w:rsidR="00CC7C55" w:rsidRPr="00313630">
        <w:rPr>
          <w:bCs/>
          <w:color w:val="000000" w:themeColor="text1"/>
          <w:sz w:val="23"/>
          <w:szCs w:val="23"/>
        </w:rPr>
        <w:t>-</w:t>
      </w:r>
      <w:r w:rsidRPr="00313630">
        <w:rPr>
          <w:bCs/>
          <w:color w:val="000000" w:themeColor="text1"/>
          <w:sz w:val="23"/>
          <w:szCs w:val="23"/>
        </w:rPr>
        <w:t xml:space="preserve"> punta su colture ad alto valore aggiunto, produzioni per le quali le industrie italiane realizzano tecnologie di assoluta eccellenza”</w:t>
      </w:r>
      <w:r w:rsidR="00313630" w:rsidRPr="00313630">
        <w:rPr>
          <w:bCs/>
          <w:color w:val="000000" w:themeColor="text1"/>
          <w:sz w:val="23"/>
          <w:szCs w:val="23"/>
        </w:rPr>
        <w:t>.</w:t>
      </w:r>
    </w:p>
    <w:p w14:paraId="0F0CBF6F" w14:textId="2A4A027A" w:rsidR="00313630" w:rsidRDefault="00313630" w:rsidP="00313630">
      <w:pPr>
        <w:shd w:val="clear" w:color="auto" w:fill="FFFFFF"/>
        <w:ind w:left="1701"/>
        <w:jc w:val="both"/>
        <w:outlineLvl w:val="0"/>
        <w:rPr>
          <w:bCs/>
          <w:color w:val="000000" w:themeColor="text1"/>
          <w:sz w:val="23"/>
          <w:szCs w:val="23"/>
        </w:rPr>
      </w:pPr>
    </w:p>
    <w:p w14:paraId="744DBD23" w14:textId="77777777" w:rsidR="00313630" w:rsidRPr="00313630" w:rsidRDefault="00313630" w:rsidP="00313630">
      <w:pPr>
        <w:shd w:val="clear" w:color="auto" w:fill="FFFFFF"/>
        <w:ind w:left="1701"/>
        <w:jc w:val="both"/>
        <w:outlineLvl w:val="0"/>
        <w:rPr>
          <w:bCs/>
          <w:color w:val="000000" w:themeColor="text1"/>
          <w:sz w:val="23"/>
          <w:szCs w:val="23"/>
        </w:rPr>
      </w:pPr>
    </w:p>
    <w:p w14:paraId="2EB4A79E" w14:textId="608D06D3" w:rsidR="0025180B" w:rsidRPr="00313630" w:rsidRDefault="00CC7C55" w:rsidP="00313630">
      <w:pPr>
        <w:shd w:val="clear" w:color="auto" w:fill="FFFFFF"/>
        <w:ind w:left="1701"/>
        <w:jc w:val="both"/>
        <w:outlineLvl w:val="0"/>
        <w:rPr>
          <w:bCs/>
          <w:color w:val="000000" w:themeColor="text1"/>
        </w:rPr>
      </w:pPr>
      <w:r w:rsidRPr="00CC7C55">
        <w:rPr>
          <w:b/>
        </w:rPr>
        <w:t>Saragozza, 27 aprile 202</w:t>
      </w:r>
      <w:r w:rsidR="00313630">
        <w:rPr>
          <w:b/>
        </w:rPr>
        <w:t>2</w:t>
      </w:r>
    </w:p>
    <w:sectPr w:rsidR="0025180B" w:rsidRPr="00313630" w:rsidSect="00CC7C55">
      <w:headerReference w:type="even" r:id="rId7"/>
      <w:headerReference w:type="default" r:id="rId8"/>
      <w:footerReference w:type="even" r:id="rId9"/>
      <w:footerReference w:type="default" r:id="rId10"/>
      <w:headerReference w:type="first" r:id="rId11"/>
      <w:footerReference w:type="first" r:id="rId12"/>
      <w:pgSz w:w="11906" w:h="16838"/>
      <w:pgMar w:top="567" w:right="425" w:bottom="567" w:left="1134" w:header="709" w:footer="19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2EE0B" w14:textId="77777777" w:rsidR="00811011" w:rsidRDefault="00811011">
      <w:r>
        <w:separator/>
      </w:r>
    </w:p>
  </w:endnote>
  <w:endnote w:type="continuationSeparator" w:id="0">
    <w:p w14:paraId="0F73173A" w14:textId="77777777" w:rsidR="00811011" w:rsidRDefault="00811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3CA8A" w14:textId="77777777" w:rsidR="004A719C" w:rsidRDefault="004A719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F2382" w14:textId="77777777" w:rsidR="001D56FF" w:rsidRDefault="003B58CA">
    <w:pPr>
      <w:pStyle w:val="Pidipagina"/>
      <w:jc w:val="right"/>
    </w:pPr>
    <w:r>
      <w:fldChar w:fldCharType="begin"/>
    </w:r>
    <w:r>
      <w:instrText>PAGE   \* MERGEFORMAT</w:instrText>
    </w:r>
    <w:r>
      <w:fldChar w:fldCharType="separate"/>
    </w:r>
    <w:r>
      <w:rPr>
        <w:lang w:val="it-IT"/>
      </w:rPr>
      <w:t>2</w:t>
    </w:r>
    <w:r>
      <w:fldChar w:fldCharType="end"/>
    </w:r>
  </w:p>
  <w:p w14:paraId="56622012" w14:textId="77777777" w:rsidR="00AF0D42" w:rsidRDefault="00AF0D42">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B9F1A" w14:textId="77777777" w:rsidR="004A719C" w:rsidRDefault="004A719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D2665" w14:textId="77777777" w:rsidR="00811011" w:rsidRDefault="00811011">
      <w:r>
        <w:separator/>
      </w:r>
    </w:p>
  </w:footnote>
  <w:footnote w:type="continuationSeparator" w:id="0">
    <w:p w14:paraId="12CE9506" w14:textId="77777777" w:rsidR="00811011" w:rsidRDefault="008110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33470" w14:textId="77777777" w:rsidR="004A719C" w:rsidRDefault="004A719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4EC7D" w14:textId="02FF2AE3" w:rsidR="00B23C35" w:rsidRDefault="00BB0271" w:rsidP="00066D70">
    <w:pPr>
      <w:pStyle w:val="Intestazione"/>
      <w:tabs>
        <w:tab w:val="clear" w:pos="9638"/>
      </w:tabs>
    </w:pPr>
    <w:r>
      <w:rPr>
        <w:noProof/>
      </w:rPr>
      <w:drawing>
        <wp:anchor distT="0" distB="0" distL="114300" distR="114300" simplePos="0" relativeHeight="251657728" behindDoc="1" locked="0" layoutInCell="1" allowOverlap="1" wp14:anchorId="3C8DC445" wp14:editId="4F36C3B7">
          <wp:simplePos x="0" y="0"/>
          <wp:positionH relativeFrom="column">
            <wp:posOffset>-1024890</wp:posOffset>
          </wp:positionH>
          <wp:positionV relativeFrom="paragraph">
            <wp:posOffset>-427990</wp:posOffset>
          </wp:positionV>
          <wp:extent cx="7560310" cy="10676255"/>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7625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80407" w14:textId="77777777" w:rsidR="004A719C" w:rsidRDefault="004A719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5953D2"/>
    <w:multiLevelType w:val="hybridMultilevel"/>
    <w:tmpl w:val="6FAEF17A"/>
    <w:lvl w:ilvl="0" w:tplc="1CCAB1AA">
      <w:start w:val="1"/>
      <w:numFmt w:val="bullet"/>
      <w:lvlText w:val=""/>
      <w:lvlJc w:val="left"/>
      <w:pPr>
        <w:tabs>
          <w:tab w:val="num" w:pos="360"/>
        </w:tabs>
        <w:ind w:left="360" w:hanging="360"/>
      </w:pPr>
      <w:rPr>
        <w:rFonts w:ascii="Symbol" w:hAnsi="Symbol" w:hint="default"/>
      </w:rPr>
    </w:lvl>
    <w:lvl w:ilvl="1" w:tplc="3854623A" w:tentative="1">
      <w:start w:val="1"/>
      <w:numFmt w:val="bullet"/>
      <w:lvlText w:val="o"/>
      <w:lvlJc w:val="left"/>
      <w:pPr>
        <w:tabs>
          <w:tab w:val="num" w:pos="1080"/>
        </w:tabs>
        <w:ind w:left="1080" w:hanging="360"/>
      </w:pPr>
      <w:rPr>
        <w:rFonts w:ascii="Courier New" w:hAnsi="Courier New" w:cs="Arial" w:hint="default"/>
      </w:rPr>
    </w:lvl>
    <w:lvl w:ilvl="2" w:tplc="D3AC2E46" w:tentative="1">
      <w:start w:val="1"/>
      <w:numFmt w:val="bullet"/>
      <w:lvlText w:val=""/>
      <w:lvlJc w:val="left"/>
      <w:pPr>
        <w:tabs>
          <w:tab w:val="num" w:pos="1800"/>
        </w:tabs>
        <w:ind w:left="1800" w:hanging="360"/>
      </w:pPr>
      <w:rPr>
        <w:rFonts w:ascii="Wingdings" w:hAnsi="Wingdings" w:hint="default"/>
      </w:rPr>
    </w:lvl>
    <w:lvl w:ilvl="3" w:tplc="AB4E666E" w:tentative="1">
      <w:start w:val="1"/>
      <w:numFmt w:val="bullet"/>
      <w:lvlText w:val=""/>
      <w:lvlJc w:val="left"/>
      <w:pPr>
        <w:tabs>
          <w:tab w:val="num" w:pos="2520"/>
        </w:tabs>
        <w:ind w:left="2520" w:hanging="360"/>
      </w:pPr>
      <w:rPr>
        <w:rFonts w:ascii="Symbol" w:hAnsi="Symbol" w:hint="default"/>
      </w:rPr>
    </w:lvl>
    <w:lvl w:ilvl="4" w:tplc="05364ADC" w:tentative="1">
      <w:start w:val="1"/>
      <w:numFmt w:val="bullet"/>
      <w:lvlText w:val="o"/>
      <w:lvlJc w:val="left"/>
      <w:pPr>
        <w:tabs>
          <w:tab w:val="num" w:pos="3240"/>
        </w:tabs>
        <w:ind w:left="3240" w:hanging="360"/>
      </w:pPr>
      <w:rPr>
        <w:rFonts w:ascii="Courier New" w:hAnsi="Courier New" w:cs="Arial" w:hint="default"/>
      </w:rPr>
    </w:lvl>
    <w:lvl w:ilvl="5" w:tplc="6CDE0F08" w:tentative="1">
      <w:start w:val="1"/>
      <w:numFmt w:val="bullet"/>
      <w:lvlText w:val=""/>
      <w:lvlJc w:val="left"/>
      <w:pPr>
        <w:tabs>
          <w:tab w:val="num" w:pos="3960"/>
        </w:tabs>
        <w:ind w:left="3960" w:hanging="360"/>
      </w:pPr>
      <w:rPr>
        <w:rFonts w:ascii="Wingdings" w:hAnsi="Wingdings" w:hint="default"/>
      </w:rPr>
    </w:lvl>
    <w:lvl w:ilvl="6" w:tplc="E4B47A06" w:tentative="1">
      <w:start w:val="1"/>
      <w:numFmt w:val="bullet"/>
      <w:lvlText w:val=""/>
      <w:lvlJc w:val="left"/>
      <w:pPr>
        <w:tabs>
          <w:tab w:val="num" w:pos="4680"/>
        </w:tabs>
        <w:ind w:left="4680" w:hanging="360"/>
      </w:pPr>
      <w:rPr>
        <w:rFonts w:ascii="Symbol" w:hAnsi="Symbol" w:hint="default"/>
      </w:rPr>
    </w:lvl>
    <w:lvl w:ilvl="7" w:tplc="B45EF248" w:tentative="1">
      <w:start w:val="1"/>
      <w:numFmt w:val="bullet"/>
      <w:lvlText w:val="o"/>
      <w:lvlJc w:val="left"/>
      <w:pPr>
        <w:tabs>
          <w:tab w:val="num" w:pos="5400"/>
        </w:tabs>
        <w:ind w:left="5400" w:hanging="360"/>
      </w:pPr>
      <w:rPr>
        <w:rFonts w:ascii="Courier New" w:hAnsi="Courier New" w:cs="Arial" w:hint="default"/>
      </w:rPr>
    </w:lvl>
    <w:lvl w:ilvl="8" w:tplc="6E7859A8" w:tentative="1">
      <w:start w:val="1"/>
      <w:numFmt w:val="bullet"/>
      <w:lvlText w:val=""/>
      <w:lvlJc w:val="left"/>
      <w:pPr>
        <w:tabs>
          <w:tab w:val="num" w:pos="6120"/>
        </w:tabs>
        <w:ind w:left="6120" w:hanging="360"/>
      </w:pPr>
      <w:rPr>
        <w:rFonts w:ascii="Wingdings" w:hAnsi="Wingdings" w:hint="default"/>
      </w:rPr>
    </w:lvl>
  </w:abstractNum>
  <w:num w:numId="1" w16cid:durableId="446317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62D"/>
    <w:rsid w:val="00001397"/>
    <w:rsid w:val="00003527"/>
    <w:rsid w:val="000178C3"/>
    <w:rsid w:val="0003002D"/>
    <w:rsid w:val="00033748"/>
    <w:rsid w:val="000337C4"/>
    <w:rsid w:val="00033FCD"/>
    <w:rsid w:val="000409E0"/>
    <w:rsid w:val="00063F49"/>
    <w:rsid w:val="00066D70"/>
    <w:rsid w:val="000710A8"/>
    <w:rsid w:val="00073904"/>
    <w:rsid w:val="00074CA5"/>
    <w:rsid w:val="00074FE4"/>
    <w:rsid w:val="00082881"/>
    <w:rsid w:val="00086ABB"/>
    <w:rsid w:val="00097520"/>
    <w:rsid w:val="000A40D6"/>
    <w:rsid w:val="000B5F3B"/>
    <w:rsid w:val="000C3C5A"/>
    <w:rsid w:val="000D1498"/>
    <w:rsid w:val="000D2A17"/>
    <w:rsid w:val="000E2858"/>
    <w:rsid w:val="000E549D"/>
    <w:rsid w:val="000F7E1E"/>
    <w:rsid w:val="00103ECE"/>
    <w:rsid w:val="00106416"/>
    <w:rsid w:val="00107CF1"/>
    <w:rsid w:val="0011547B"/>
    <w:rsid w:val="00126942"/>
    <w:rsid w:val="00142BC9"/>
    <w:rsid w:val="00146570"/>
    <w:rsid w:val="00152C3B"/>
    <w:rsid w:val="00160027"/>
    <w:rsid w:val="0016127A"/>
    <w:rsid w:val="00165309"/>
    <w:rsid w:val="001819EF"/>
    <w:rsid w:val="00191954"/>
    <w:rsid w:val="00192B06"/>
    <w:rsid w:val="00196112"/>
    <w:rsid w:val="001A3C20"/>
    <w:rsid w:val="001A4F39"/>
    <w:rsid w:val="001A717B"/>
    <w:rsid w:val="001B5FCF"/>
    <w:rsid w:val="001B627E"/>
    <w:rsid w:val="001C15FD"/>
    <w:rsid w:val="001C6652"/>
    <w:rsid w:val="001C76CC"/>
    <w:rsid w:val="001D2AC4"/>
    <w:rsid w:val="001D56FF"/>
    <w:rsid w:val="001D7474"/>
    <w:rsid w:val="001E28EC"/>
    <w:rsid w:val="001E3929"/>
    <w:rsid w:val="001F0A16"/>
    <w:rsid w:val="001F43D1"/>
    <w:rsid w:val="002059E3"/>
    <w:rsid w:val="00207704"/>
    <w:rsid w:val="00210462"/>
    <w:rsid w:val="00210B2C"/>
    <w:rsid w:val="002175C0"/>
    <w:rsid w:val="002209C1"/>
    <w:rsid w:val="00233310"/>
    <w:rsid w:val="002373DA"/>
    <w:rsid w:val="00241738"/>
    <w:rsid w:val="00242540"/>
    <w:rsid w:val="00242F99"/>
    <w:rsid w:val="00245018"/>
    <w:rsid w:val="0025180B"/>
    <w:rsid w:val="00262E18"/>
    <w:rsid w:val="00270C14"/>
    <w:rsid w:val="002771D9"/>
    <w:rsid w:val="00280722"/>
    <w:rsid w:val="00283BB3"/>
    <w:rsid w:val="00285A33"/>
    <w:rsid w:val="00287E96"/>
    <w:rsid w:val="002902B6"/>
    <w:rsid w:val="00293124"/>
    <w:rsid w:val="00293440"/>
    <w:rsid w:val="00294EB9"/>
    <w:rsid w:val="0029566B"/>
    <w:rsid w:val="002A4C4C"/>
    <w:rsid w:val="002A4FC7"/>
    <w:rsid w:val="002B04DE"/>
    <w:rsid w:val="002B1023"/>
    <w:rsid w:val="002B16D3"/>
    <w:rsid w:val="002B2A92"/>
    <w:rsid w:val="002C076E"/>
    <w:rsid w:val="002D0972"/>
    <w:rsid w:val="002E0762"/>
    <w:rsid w:val="002E0E25"/>
    <w:rsid w:val="002E12F9"/>
    <w:rsid w:val="002E1A80"/>
    <w:rsid w:val="002E4B67"/>
    <w:rsid w:val="002F15BD"/>
    <w:rsid w:val="002F6567"/>
    <w:rsid w:val="002F7564"/>
    <w:rsid w:val="00302659"/>
    <w:rsid w:val="00302938"/>
    <w:rsid w:val="00306B7B"/>
    <w:rsid w:val="003129B7"/>
    <w:rsid w:val="003132BB"/>
    <w:rsid w:val="00313630"/>
    <w:rsid w:val="00315136"/>
    <w:rsid w:val="00325831"/>
    <w:rsid w:val="00332184"/>
    <w:rsid w:val="0034203E"/>
    <w:rsid w:val="00350EC8"/>
    <w:rsid w:val="00350F15"/>
    <w:rsid w:val="00352C4E"/>
    <w:rsid w:val="003574DE"/>
    <w:rsid w:val="003616E4"/>
    <w:rsid w:val="0036535D"/>
    <w:rsid w:val="003731AE"/>
    <w:rsid w:val="0038005B"/>
    <w:rsid w:val="00385EA5"/>
    <w:rsid w:val="003927D9"/>
    <w:rsid w:val="00394D08"/>
    <w:rsid w:val="003A355A"/>
    <w:rsid w:val="003A60AB"/>
    <w:rsid w:val="003A6565"/>
    <w:rsid w:val="003A7060"/>
    <w:rsid w:val="003B27E5"/>
    <w:rsid w:val="003B58CA"/>
    <w:rsid w:val="003C5D12"/>
    <w:rsid w:val="003D78B8"/>
    <w:rsid w:val="003E24F0"/>
    <w:rsid w:val="003E3174"/>
    <w:rsid w:val="003E3957"/>
    <w:rsid w:val="003E7B1C"/>
    <w:rsid w:val="003E7F01"/>
    <w:rsid w:val="003F1320"/>
    <w:rsid w:val="00403861"/>
    <w:rsid w:val="00405D9F"/>
    <w:rsid w:val="004145F6"/>
    <w:rsid w:val="00421382"/>
    <w:rsid w:val="00427165"/>
    <w:rsid w:val="004326CA"/>
    <w:rsid w:val="00435016"/>
    <w:rsid w:val="0044243A"/>
    <w:rsid w:val="0044504B"/>
    <w:rsid w:val="0046521A"/>
    <w:rsid w:val="00467F53"/>
    <w:rsid w:val="004700BF"/>
    <w:rsid w:val="004A2A74"/>
    <w:rsid w:val="004A719C"/>
    <w:rsid w:val="004A75D3"/>
    <w:rsid w:val="004B2ECD"/>
    <w:rsid w:val="004B70D5"/>
    <w:rsid w:val="004C53C2"/>
    <w:rsid w:val="004C55A1"/>
    <w:rsid w:val="004C59E1"/>
    <w:rsid w:val="004D0A01"/>
    <w:rsid w:val="004D6531"/>
    <w:rsid w:val="004D6BFD"/>
    <w:rsid w:val="004E2522"/>
    <w:rsid w:val="004E2995"/>
    <w:rsid w:val="004E2E9B"/>
    <w:rsid w:val="004E6072"/>
    <w:rsid w:val="004E6A41"/>
    <w:rsid w:val="004F1495"/>
    <w:rsid w:val="004F7FC5"/>
    <w:rsid w:val="00503957"/>
    <w:rsid w:val="00503E18"/>
    <w:rsid w:val="0050405E"/>
    <w:rsid w:val="005041A8"/>
    <w:rsid w:val="00512503"/>
    <w:rsid w:val="00512794"/>
    <w:rsid w:val="00513993"/>
    <w:rsid w:val="00535932"/>
    <w:rsid w:val="00545C25"/>
    <w:rsid w:val="0055534A"/>
    <w:rsid w:val="005561A8"/>
    <w:rsid w:val="00570188"/>
    <w:rsid w:val="00574E0A"/>
    <w:rsid w:val="00575C13"/>
    <w:rsid w:val="005822E6"/>
    <w:rsid w:val="00590B77"/>
    <w:rsid w:val="0059473E"/>
    <w:rsid w:val="00597963"/>
    <w:rsid w:val="005A0DF0"/>
    <w:rsid w:val="005A35FB"/>
    <w:rsid w:val="005A45F4"/>
    <w:rsid w:val="005A6777"/>
    <w:rsid w:val="005A698F"/>
    <w:rsid w:val="005A7C1A"/>
    <w:rsid w:val="005B29EB"/>
    <w:rsid w:val="005B61E7"/>
    <w:rsid w:val="005D10F9"/>
    <w:rsid w:val="005E01EA"/>
    <w:rsid w:val="005E0643"/>
    <w:rsid w:val="005E6B98"/>
    <w:rsid w:val="005E70AE"/>
    <w:rsid w:val="0060320E"/>
    <w:rsid w:val="0061653E"/>
    <w:rsid w:val="00622326"/>
    <w:rsid w:val="006433C9"/>
    <w:rsid w:val="0065073A"/>
    <w:rsid w:val="00674484"/>
    <w:rsid w:val="006747CD"/>
    <w:rsid w:val="006764A2"/>
    <w:rsid w:val="00676CAD"/>
    <w:rsid w:val="00687E3E"/>
    <w:rsid w:val="006940A7"/>
    <w:rsid w:val="006956C9"/>
    <w:rsid w:val="006A38D5"/>
    <w:rsid w:val="006A5E76"/>
    <w:rsid w:val="006B4344"/>
    <w:rsid w:val="006B55C8"/>
    <w:rsid w:val="006C486F"/>
    <w:rsid w:val="006C4B11"/>
    <w:rsid w:val="006C6E91"/>
    <w:rsid w:val="006E245F"/>
    <w:rsid w:val="006E26DB"/>
    <w:rsid w:val="006E4921"/>
    <w:rsid w:val="006F4F6B"/>
    <w:rsid w:val="007002EB"/>
    <w:rsid w:val="00710B29"/>
    <w:rsid w:val="00711CB1"/>
    <w:rsid w:val="0072285A"/>
    <w:rsid w:val="00723741"/>
    <w:rsid w:val="00723B80"/>
    <w:rsid w:val="0073178F"/>
    <w:rsid w:val="007322C7"/>
    <w:rsid w:val="007324E8"/>
    <w:rsid w:val="007420A8"/>
    <w:rsid w:val="007517A4"/>
    <w:rsid w:val="0075187A"/>
    <w:rsid w:val="00755009"/>
    <w:rsid w:val="007620E2"/>
    <w:rsid w:val="00764FDF"/>
    <w:rsid w:val="007751DC"/>
    <w:rsid w:val="00776788"/>
    <w:rsid w:val="00782602"/>
    <w:rsid w:val="007A351B"/>
    <w:rsid w:val="007A4DC5"/>
    <w:rsid w:val="007B1034"/>
    <w:rsid w:val="007B684E"/>
    <w:rsid w:val="007B7E69"/>
    <w:rsid w:val="007C11AB"/>
    <w:rsid w:val="007C2951"/>
    <w:rsid w:val="007C2BC3"/>
    <w:rsid w:val="007C43EC"/>
    <w:rsid w:val="007C7E1A"/>
    <w:rsid w:val="007C7FD8"/>
    <w:rsid w:val="007E0489"/>
    <w:rsid w:val="007E3F45"/>
    <w:rsid w:val="007F3412"/>
    <w:rsid w:val="007F4106"/>
    <w:rsid w:val="007F4788"/>
    <w:rsid w:val="007F66C0"/>
    <w:rsid w:val="007F7E77"/>
    <w:rsid w:val="0080230D"/>
    <w:rsid w:val="00806D57"/>
    <w:rsid w:val="00810477"/>
    <w:rsid w:val="00811011"/>
    <w:rsid w:val="008114E7"/>
    <w:rsid w:val="00813952"/>
    <w:rsid w:val="0081459C"/>
    <w:rsid w:val="008249FA"/>
    <w:rsid w:val="00826CC9"/>
    <w:rsid w:val="00831A64"/>
    <w:rsid w:val="00833590"/>
    <w:rsid w:val="00842FA8"/>
    <w:rsid w:val="00844320"/>
    <w:rsid w:val="00846F37"/>
    <w:rsid w:val="00855D87"/>
    <w:rsid w:val="00860FBF"/>
    <w:rsid w:val="00864B7A"/>
    <w:rsid w:val="008654F9"/>
    <w:rsid w:val="00881E66"/>
    <w:rsid w:val="008A07A2"/>
    <w:rsid w:val="008A31D5"/>
    <w:rsid w:val="008A3BBD"/>
    <w:rsid w:val="008B2D62"/>
    <w:rsid w:val="008B4434"/>
    <w:rsid w:val="008B7C2D"/>
    <w:rsid w:val="008C132E"/>
    <w:rsid w:val="008C5C97"/>
    <w:rsid w:val="008D3655"/>
    <w:rsid w:val="008D504F"/>
    <w:rsid w:val="008D566A"/>
    <w:rsid w:val="008E0B34"/>
    <w:rsid w:val="008F484F"/>
    <w:rsid w:val="008F7A40"/>
    <w:rsid w:val="00917CEA"/>
    <w:rsid w:val="00920916"/>
    <w:rsid w:val="00932A48"/>
    <w:rsid w:val="00936493"/>
    <w:rsid w:val="009368D1"/>
    <w:rsid w:val="00937B22"/>
    <w:rsid w:val="00942562"/>
    <w:rsid w:val="00956486"/>
    <w:rsid w:val="0095767D"/>
    <w:rsid w:val="00960B85"/>
    <w:rsid w:val="00970684"/>
    <w:rsid w:val="00973406"/>
    <w:rsid w:val="0098061F"/>
    <w:rsid w:val="00981BB7"/>
    <w:rsid w:val="00981E0B"/>
    <w:rsid w:val="00984AB7"/>
    <w:rsid w:val="009860D3"/>
    <w:rsid w:val="00994FA6"/>
    <w:rsid w:val="009A32DF"/>
    <w:rsid w:val="009A545B"/>
    <w:rsid w:val="009B330D"/>
    <w:rsid w:val="009B41F5"/>
    <w:rsid w:val="009C68DD"/>
    <w:rsid w:val="009D0BD7"/>
    <w:rsid w:val="009E2525"/>
    <w:rsid w:val="009E53D9"/>
    <w:rsid w:val="009F4971"/>
    <w:rsid w:val="009F593B"/>
    <w:rsid w:val="009F7044"/>
    <w:rsid w:val="00A161AC"/>
    <w:rsid w:val="00A202B3"/>
    <w:rsid w:val="00A313A1"/>
    <w:rsid w:val="00A407EF"/>
    <w:rsid w:val="00A40DA4"/>
    <w:rsid w:val="00A42C9A"/>
    <w:rsid w:val="00A551A0"/>
    <w:rsid w:val="00A6591D"/>
    <w:rsid w:val="00A65E22"/>
    <w:rsid w:val="00A71D3E"/>
    <w:rsid w:val="00A777B8"/>
    <w:rsid w:val="00A854A8"/>
    <w:rsid w:val="00A934F9"/>
    <w:rsid w:val="00A937DD"/>
    <w:rsid w:val="00AA7D80"/>
    <w:rsid w:val="00AB6D33"/>
    <w:rsid w:val="00AC54EA"/>
    <w:rsid w:val="00AD157D"/>
    <w:rsid w:val="00AE2B91"/>
    <w:rsid w:val="00AE7084"/>
    <w:rsid w:val="00AE70BD"/>
    <w:rsid w:val="00AF0D42"/>
    <w:rsid w:val="00AF1272"/>
    <w:rsid w:val="00AF34ED"/>
    <w:rsid w:val="00AF369E"/>
    <w:rsid w:val="00AF7B16"/>
    <w:rsid w:val="00B030F7"/>
    <w:rsid w:val="00B06315"/>
    <w:rsid w:val="00B06531"/>
    <w:rsid w:val="00B20DAA"/>
    <w:rsid w:val="00B22182"/>
    <w:rsid w:val="00B22E7C"/>
    <w:rsid w:val="00B23C35"/>
    <w:rsid w:val="00B23FB1"/>
    <w:rsid w:val="00B243E8"/>
    <w:rsid w:val="00B41AAB"/>
    <w:rsid w:val="00B424FB"/>
    <w:rsid w:val="00B468B8"/>
    <w:rsid w:val="00B501C7"/>
    <w:rsid w:val="00B60F34"/>
    <w:rsid w:val="00B64A0D"/>
    <w:rsid w:val="00B70E08"/>
    <w:rsid w:val="00B70FA3"/>
    <w:rsid w:val="00B82A27"/>
    <w:rsid w:val="00B847F6"/>
    <w:rsid w:val="00B85AED"/>
    <w:rsid w:val="00B902BC"/>
    <w:rsid w:val="00BB0271"/>
    <w:rsid w:val="00BB044D"/>
    <w:rsid w:val="00BB0B06"/>
    <w:rsid w:val="00BB12CF"/>
    <w:rsid w:val="00BB2F48"/>
    <w:rsid w:val="00BC293D"/>
    <w:rsid w:val="00BC2D4B"/>
    <w:rsid w:val="00BC5B78"/>
    <w:rsid w:val="00BC6D51"/>
    <w:rsid w:val="00BD2F57"/>
    <w:rsid w:val="00BD48AE"/>
    <w:rsid w:val="00BE603F"/>
    <w:rsid w:val="00BF53A1"/>
    <w:rsid w:val="00C004D2"/>
    <w:rsid w:val="00C0369A"/>
    <w:rsid w:val="00C1036E"/>
    <w:rsid w:val="00C20B1E"/>
    <w:rsid w:val="00C23B56"/>
    <w:rsid w:val="00C40853"/>
    <w:rsid w:val="00C41089"/>
    <w:rsid w:val="00C50A6B"/>
    <w:rsid w:val="00C5197E"/>
    <w:rsid w:val="00C51D1E"/>
    <w:rsid w:val="00C6007C"/>
    <w:rsid w:val="00C604D1"/>
    <w:rsid w:val="00C6464C"/>
    <w:rsid w:val="00C8234E"/>
    <w:rsid w:val="00C9176A"/>
    <w:rsid w:val="00C94717"/>
    <w:rsid w:val="00C97E64"/>
    <w:rsid w:val="00CA085B"/>
    <w:rsid w:val="00CA0A04"/>
    <w:rsid w:val="00CA2ACB"/>
    <w:rsid w:val="00CA5D56"/>
    <w:rsid w:val="00CA67C3"/>
    <w:rsid w:val="00CB314D"/>
    <w:rsid w:val="00CB5493"/>
    <w:rsid w:val="00CC509D"/>
    <w:rsid w:val="00CC51E5"/>
    <w:rsid w:val="00CC6482"/>
    <w:rsid w:val="00CC7204"/>
    <w:rsid w:val="00CC7C55"/>
    <w:rsid w:val="00CD3729"/>
    <w:rsid w:val="00CD59B5"/>
    <w:rsid w:val="00CD79CD"/>
    <w:rsid w:val="00CE2013"/>
    <w:rsid w:val="00CF240F"/>
    <w:rsid w:val="00CF5D45"/>
    <w:rsid w:val="00CF6C14"/>
    <w:rsid w:val="00D01C4C"/>
    <w:rsid w:val="00D039B5"/>
    <w:rsid w:val="00D04823"/>
    <w:rsid w:val="00D20092"/>
    <w:rsid w:val="00D20A08"/>
    <w:rsid w:val="00D224D0"/>
    <w:rsid w:val="00D3218C"/>
    <w:rsid w:val="00D34EFC"/>
    <w:rsid w:val="00D46443"/>
    <w:rsid w:val="00D560BC"/>
    <w:rsid w:val="00D60E82"/>
    <w:rsid w:val="00D67811"/>
    <w:rsid w:val="00D7462D"/>
    <w:rsid w:val="00D75701"/>
    <w:rsid w:val="00D83597"/>
    <w:rsid w:val="00D9109D"/>
    <w:rsid w:val="00D93505"/>
    <w:rsid w:val="00DB1C0C"/>
    <w:rsid w:val="00DB75A6"/>
    <w:rsid w:val="00DC5277"/>
    <w:rsid w:val="00DD15BF"/>
    <w:rsid w:val="00DD37E9"/>
    <w:rsid w:val="00DE13D5"/>
    <w:rsid w:val="00DE1B3C"/>
    <w:rsid w:val="00DE50D3"/>
    <w:rsid w:val="00DE7059"/>
    <w:rsid w:val="00DE72CA"/>
    <w:rsid w:val="00DE7FB8"/>
    <w:rsid w:val="00DF0B6A"/>
    <w:rsid w:val="00DF67ED"/>
    <w:rsid w:val="00E017C2"/>
    <w:rsid w:val="00E01945"/>
    <w:rsid w:val="00E050F4"/>
    <w:rsid w:val="00E05517"/>
    <w:rsid w:val="00E214CF"/>
    <w:rsid w:val="00E271E8"/>
    <w:rsid w:val="00E31EF7"/>
    <w:rsid w:val="00E32CDE"/>
    <w:rsid w:val="00E400B5"/>
    <w:rsid w:val="00E40431"/>
    <w:rsid w:val="00E445E5"/>
    <w:rsid w:val="00E553DB"/>
    <w:rsid w:val="00E56DAD"/>
    <w:rsid w:val="00E606D0"/>
    <w:rsid w:val="00E64AEC"/>
    <w:rsid w:val="00E70A0B"/>
    <w:rsid w:val="00E7207B"/>
    <w:rsid w:val="00E8168B"/>
    <w:rsid w:val="00E92326"/>
    <w:rsid w:val="00E9324C"/>
    <w:rsid w:val="00EA2C8C"/>
    <w:rsid w:val="00EB372F"/>
    <w:rsid w:val="00EB4A00"/>
    <w:rsid w:val="00EB61BD"/>
    <w:rsid w:val="00EC4E8F"/>
    <w:rsid w:val="00EC6341"/>
    <w:rsid w:val="00ED17E0"/>
    <w:rsid w:val="00EE296E"/>
    <w:rsid w:val="00EE32AF"/>
    <w:rsid w:val="00EF3962"/>
    <w:rsid w:val="00EF7F2F"/>
    <w:rsid w:val="00F023B0"/>
    <w:rsid w:val="00F125FD"/>
    <w:rsid w:val="00F15C89"/>
    <w:rsid w:val="00F1614D"/>
    <w:rsid w:val="00F16B69"/>
    <w:rsid w:val="00F17E05"/>
    <w:rsid w:val="00F219D7"/>
    <w:rsid w:val="00F24B6E"/>
    <w:rsid w:val="00F32C90"/>
    <w:rsid w:val="00F36BB6"/>
    <w:rsid w:val="00F4201A"/>
    <w:rsid w:val="00F43BE4"/>
    <w:rsid w:val="00F54585"/>
    <w:rsid w:val="00F56B01"/>
    <w:rsid w:val="00F63B35"/>
    <w:rsid w:val="00F761D3"/>
    <w:rsid w:val="00F90889"/>
    <w:rsid w:val="00FA4C9D"/>
    <w:rsid w:val="00FB1763"/>
    <w:rsid w:val="00FB2A84"/>
    <w:rsid w:val="00FC4A4D"/>
    <w:rsid w:val="00FD1245"/>
    <w:rsid w:val="00FD1824"/>
    <w:rsid w:val="00FD58B8"/>
    <w:rsid w:val="00FE0A1C"/>
    <w:rsid w:val="00FF1082"/>
    <w:rsid w:val="00FF2AE1"/>
    <w:rsid w:val="00FF3FEE"/>
    <w:rsid w:val="00FF4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3A9F56"/>
  <w15:chartTrackingRefBased/>
  <w15:docId w15:val="{0AC7E993-43B8-764E-B078-F35590F70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C725D3"/>
    <w:rPr>
      <w:sz w:val="24"/>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D7462D"/>
    <w:pPr>
      <w:tabs>
        <w:tab w:val="center" w:pos="4819"/>
        <w:tab w:val="right" w:pos="9638"/>
      </w:tabs>
    </w:pPr>
  </w:style>
  <w:style w:type="paragraph" w:styleId="Pidipagina">
    <w:name w:val="footer"/>
    <w:basedOn w:val="Normale"/>
    <w:link w:val="PidipaginaCarattere"/>
    <w:uiPriority w:val="99"/>
    <w:rsid w:val="00D7462D"/>
    <w:pPr>
      <w:tabs>
        <w:tab w:val="center" w:pos="4819"/>
        <w:tab w:val="right" w:pos="9638"/>
      </w:tabs>
    </w:pPr>
    <w:rPr>
      <w:lang w:val="x-none" w:eastAsia="x-none"/>
    </w:rPr>
  </w:style>
  <w:style w:type="paragraph" w:styleId="NormaleWeb">
    <w:name w:val="Normal (Web)"/>
    <w:basedOn w:val="Normale"/>
    <w:rsid w:val="007F4809"/>
    <w:pPr>
      <w:spacing w:before="100" w:beforeAutospacing="1" w:after="100" w:afterAutospacing="1"/>
    </w:pPr>
  </w:style>
  <w:style w:type="character" w:styleId="Enfasigrassetto">
    <w:name w:val="Strong"/>
    <w:qFormat/>
    <w:rsid w:val="007F4809"/>
    <w:rPr>
      <w:b/>
      <w:bCs/>
    </w:rPr>
  </w:style>
  <w:style w:type="character" w:customStyle="1" w:styleId="PidipaginaCarattere">
    <w:name w:val="Piè di pagina Carattere"/>
    <w:link w:val="Pidipagina"/>
    <w:uiPriority w:val="99"/>
    <w:rsid w:val="00AF0D42"/>
    <w:rPr>
      <w:sz w:val="24"/>
      <w:szCs w:val="24"/>
    </w:rPr>
  </w:style>
  <w:style w:type="paragraph" w:styleId="Testofumetto">
    <w:name w:val="Balloon Text"/>
    <w:basedOn w:val="Normale"/>
    <w:link w:val="TestofumettoCarattere"/>
    <w:rsid w:val="008F7A40"/>
    <w:rPr>
      <w:rFonts w:ascii="Tahoma" w:hAnsi="Tahoma"/>
      <w:sz w:val="16"/>
      <w:szCs w:val="16"/>
      <w:lang w:val="x-none" w:eastAsia="x-none"/>
    </w:rPr>
  </w:style>
  <w:style w:type="character" w:customStyle="1" w:styleId="TestofumettoCarattere">
    <w:name w:val="Testo fumetto Carattere"/>
    <w:link w:val="Testofumetto"/>
    <w:rsid w:val="008F7A40"/>
    <w:rPr>
      <w:rFonts w:ascii="Tahoma" w:hAnsi="Tahoma" w:cs="Tahoma"/>
      <w:sz w:val="16"/>
      <w:szCs w:val="16"/>
    </w:rPr>
  </w:style>
  <w:style w:type="character" w:styleId="Enfasicorsivo">
    <w:name w:val="Emphasis"/>
    <w:qFormat/>
    <w:rsid w:val="000337C4"/>
    <w:rPr>
      <w:i/>
      <w:iCs/>
    </w:rPr>
  </w:style>
  <w:style w:type="character" w:styleId="Collegamentoipertestuale">
    <w:name w:val="Hyperlink"/>
    <w:uiPriority w:val="99"/>
    <w:unhideWhenUsed/>
    <w:rsid w:val="00E400B5"/>
    <w:rPr>
      <w:color w:val="0000FF"/>
      <w:u w:val="single"/>
    </w:rPr>
  </w:style>
  <w:style w:type="character" w:styleId="Rimandocommento">
    <w:name w:val="annotation reference"/>
    <w:rsid w:val="00352C4E"/>
    <w:rPr>
      <w:sz w:val="16"/>
      <w:szCs w:val="16"/>
    </w:rPr>
  </w:style>
  <w:style w:type="paragraph" w:styleId="Testocommento">
    <w:name w:val="annotation text"/>
    <w:basedOn w:val="Normale"/>
    <w:link w:val="TestocommentoCarattere"/>
    <w:rsid w:val="00352C4E"/>
    <w:rPr>
      <w:sz w:val="20"/>
      <w:szCs w:val="20"/>
    </w:rPr>
  </w:style>
  <w:style w:type="character" w:customStyle="1" w:styleId="TestocommentoCarattere">
    <w:name w:val="Testo commento Carattere"/>
    <w:basedOn w:val="Carpredefinitoparagrafo"/>
    <w:link w:val="Testocommento"/>
    <w:rsid w:val="00352C4E"/>
  </w:style>
  <w:style w:type="paragraph" w:styleId="Soggettocommento">
    <w:name w:val="annotation subject"/>
    <w:basedOn w:val="Testocommento"/>
    <w:next w:val="Testocommento"/>
    <w:link w:val="SoggettocommentoCarattere"/>
    <w:rsid w:val="00352C4E"/>
    <w:rPr>
      <w:b/>
      <w:bCs/>
      <w:lang w:val="x-none" w:eastAsia="x-none"/>
    </w:rPr>
  </w:style>
  <w:style w:type="character" w:customStyle="1" w:styleId="SoggettocommentoCarattere">
    <w:name w:val="Soggetto commento Carattere"/>
    <w:link w:val="Soggettocommento"/>
    <w:rsid w:val="00352C4E"/>
    <w:rPr>
      <w:b/>
      <w:bCs/>
    </w:rPr>
  </w:style>
  <w:style w:type="paragraph" w:styleId="PreformattatoHTML">
    <w:name w:val="HTML Preformatted"/>
    <w:basedOn w:val="Normale"/>
    <w:link w:val="PreformattatoHTMLCarattere"/>
    <w:uiPriority w:val="99"/>
    <w:unhideWhenUsed/>
    <w:rsid w:val="00C410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PreformattatoHTMLCarattere">
    <w:name w:val="Preformattato HTML Carattere"/>
    <w:link w:val="PreformattatoHTML"/>
    <w:uiPriority w:val="99"/>
    <w:rsid w:val="00C41089"/>
    <w:rPr>
      <w:rFonts w:ascii="Courier New" w:hAnsi="Courier New" w:cs="Courier New"/>
    </w:rPr>
  </w:style>
  <w:style w:type="paragraph" w:styleId="Testonormale">
    <w:name w:val="Plain Text"/>
    <w:basedOn w:val="Normale"/>
    <w:link w:val="TestonormaleCarattere"/>
    <w:uiPriority w:val="99"/>
    <w:unhideWhenUsed/>
    <w:rsid w:val="006956C9"/>
    <w:rPr>
      <w:rFonts w:ascii="Calibri" w:eastAsia="Calibri" w:hAnsi="Calibri"/>
      <w:sz w:val="22"/>
      <w:szCs w:val="21"/>
      <w:lang w:eastAsia="en-US"/>
    </w:rPr>
  </w:style>
  <w:style w:type="character" w:customStyle="1" w:styleId="TestonormaleCarattere">
    <w:name w:val="Testo normale Carattere"/>
    <w:link w:val="Testonormale"/>
    <w:uiPriority w:val="99"/>
    <w:rsid w:val="006956C9"/>
    <w:rPr>
      <w:rFonts w:ascii="Calibri" w:eastAsia="Calibri" w:hAnsi="Calibri" w:cs="Times New Roman"/>
      <w:sz w:val="22"/>
      <w:szCs w:val="21"/>
      <w:lang w:eastAsia="en-US"/>
    </w:rPr>
  </w:style>
  <w:style w:type="character" w:styleId="Menzionenonrisolta">
    <w:name w:val="Unresolved Mention"/>
    <w:basedOn w:val="Carpredefinitoparagrafo"/>
    <w:uiPriority w:val="99"/>
    <w:semiHidden/>
    <w:unhideWhenUsed/>
    <w:rsid w:val="00DF67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42860">
      <w:bodyDiv w:val="1"/>
      <w:marLeft w:val="0"/>
      <w:marRight w:val="0"/>
      <w:marTop w:val="0"/>
      <w:marBottom w:val="0"/>
      <w:divBdr>
        <w:top w:val="none" w:sz="0" w:space="0" w:color="auto"/>
        <w:left w:val="none" w:sz="0" w:space="0" w:color="auto"/>
        <w:bottom w:val="none" w:sz="0" w:space="0" w:color="auto"/>
        <w:right w:val="none" w:sz="0" w:space="0" w:color="auto"/>
      </w:divBdr>
    </w:div>
    <w:div w:id="174618861">
      <w:bodyDiv w:val="1"/>
      <w:marLeft w:val="0"/>
      <w:marRight w:val="0"/>
      <w:marTop w:val="0"/>
      <w:marBottom w:val="0"/>
      <w:divBdr>
        <w:top w:val="none" w:sz="0" w:space="0" w:color="auto"/>
        <w:left w:val="none" w:sz="0" w:space="0" w:color="auto"/>
        <w:bottom w:val="none" w:sz="0" w:space="0" w:color="auto"/>
        <w:right w:val="none" w:sz="0" w:space="0" w:color="auto"/>
      </w:divBdr>
    </w:div>
    <w:div w:id="281886265">
      <w:bodyDiv w:val="1"/>
      <w:marLeft w:val="0"/>
      <w:marRight w:val="0"/>
      <w:marTop w:val="0"/>
      <w:marBottom w:val="0"/>
      <w:divBdr>
        <w:top w:val="none" w:sz="0" w:space="0" w:color="auto"/>
        <w:left w:val="none" w:sz="0" w:space="0" w:color="auto"/>
        <w:bottom w:val="none" w:sz="0" w:space="0" w:color="auto"/>
        <w:right w:val="none" w:sz="0" w:space="0" w:color="auto"/>
      </w:divBdr>
    </w:div>
    <w:div w:id="422266162">
      <w:bodyDiv w:val="1"/>
      <w:marLeft w:val="0"/>
      <w:marRight w:val="0"/>
      <w:marTop w:val="0"/>
      <w:marBottom w:val="0"/>
      <w:divBdr>
        <w:top w:val="none" w:sz="0" w:space="0" w:color="auto"/>
        <w:left w:val="none" w:sz="0" w:space="0" w:color="auto"/>
        <w:bottom w:val="none" w:sz="0" w:space="0" w:color="auto"/>
        <w:right w:val="none" w:sz="0" w:space="0" w:color="auto"/>
      </w:divBdr>
    </w:div>
    <w:div w:id="433718057">
      <w:bodyDiv w:val="1"/>
      <w:marLeft w:val="0"/>
      <w:marRight w:val="0"/>
      <w:marTop w:val="0"/>
      <w:marBottom w:val="0"/>
      <w:divBdr>
        <w:top w:val="none" w:sz="0" w:space="0" w:color="auto"/>
        <w:left w:val="none" w:sz="0" w:space="0" w:color="auto"/>
        <w:bottom w:val="none" w:sz="0" w:space="0" w:color="auto"/>
        <w:right w:val="none" w:sz="0" w:space="0" w:color="auto"/>
      </w:divBdr>
    </w:div>
    <w:div w:id="434861832">
      <w:bodyDiv w:val="1"/>
      <w:marLeft w:val="0"/>
      <w:marRight w:val="0"/>
      <w:marTop w:val="0"/>
      <w:marBottom w:val="0"/>
      <w:divBdr>
        <w:top w:val="none" w:sz="0" w:space="0" w:color="auto"/>
        <w:left w:val="none" w:sz="0" w:space="0" w:color="auto"/>
        <w:bottom w:val="none" w:sz="0" w:space="0" w:color="auto"/>
        <w:right w:val="none" w:sz="0" w:space="0" w:color="auto"/>
      </w:divBdr>
    </w:div>
    <w:div w:id="537470553">
      <w:bodyDiv w:val="1"/>
      <w:marLeft w:val="0"/>
      <w:marRight w:val="0"/>
      <w:marTop w:val="0"/>
      <w:marBottom w:val="0"/>
      <w:divBdr>
        <w:top w:val="none" w:sz="0" w:space="0" w:color="auto"/>
        <w:left w:val="none" w:sz="0" w:space="0" w:color="auto"/>
        <w:bottom w:val="none" w:sz="0" w:space="0" w:color="auto"/>
        <w:right w:val="none" w:sz="0" w:space="0" w:color="auto"/>
      </w:divBdr>
    </w:div>
    <w:div w:id="582418514">
      <w:bodyDiv w:val="1"/>
      <w:marLeft w:val="0"/>
      <w:marRight w:val="0"/>
      <w:marTop w:val="0"/>
      <w:marBottom w:val="0"/>
      <w:divBdr>
        <w:top w:val="none" w:sz="0" w:space="0" w:color="auto"/>
        <w:left w:val="none" w:sz="0" w:space="0" w:color="auto"/>
        <w:bottom w:val="none" w:sz="0" w:space="0" w:color="auto"/>
        <w:right w:val="none" w:sz="0" w:space="0" w:color="auto"/>
      </w:divBdr>
    </w:div>
    <w:div w:id="591008417">
      <w:bodyDiv w:val="1"/>
      <w:marLeft w:val="0"/>
      <w:marRight w:val="0"/>
      <w:marTop w:val="0"/>
      <w:marBottom w:val="0"/>
      <w:divBdr>
        <w:top w:val="none" w:sz="0" w:space="0" w:color="auto"/>
        <w:left w:val="none" w:sz="0" w:space="0" w:color="auto"/>
        <w:bottom w:val="none" w:sz="0" w:space="0" w:color="auto"/>
        <w:right w:val="none" w:sz="0" w:space="0" w:color="auto"/>
      </w:divBdr>
    </w:div>
    <w:div w:id="594167483">
      <w:bodyDiv w:val="1"/>
      <w:marLeft w:val="0"/>
      <w:marRight w:val="0"/>
      <w:marTop w:val="0"/>
      <w:marBottom w:val="0"/>
      <w:divBdr>
        <w:top w:val="none" w:sz="0" w:space="0" w:color="auto"/>
        <w:left w:val="none" w:sz="0" w:space="0" w:color="auto"/>
        <w:bottom w:val="none" w:sz="0" w:space="0" w:color="auto"/>
        <w:right w:val="none" w:sz="0" w:space="0" w:color="auto"/>
      </w:divBdr>
      <w:divsChild>
        <w:div w:id="11326032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99122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7949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72588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242368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08398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7708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26351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5014622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85197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83748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33538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6036117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4251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68250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2314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253410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07175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439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832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734444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3457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30728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54562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638999480">
      <w:bodyDiv w:val="1"/>
      <w:marLeft w:val="0"/>
      <w:marRight w:val="0"/>
      <w:marTop w:val="0"/>
      <w:marBottom w:val="0"/>
      <w:divBdr>
        <w:top w:val="none" w:sz="0" w:space="0" w:color="auto"/>
        <w:left w:val="none" w:sz="0" w:space="0" w:color="auto"/>
        <w:bottom w:val="none" w:sz="0" w:space="0" w:color="auto"/>
        <w:right w:val="none" w:sz="0" w:space="0" w:color="auto"/>
      </w:divBdr>
    </w:div>
    <w:div w:id="768544069">
      <w:bodyDiv w:val="1"/>
      <w:marLeft w:val="0"/>
      <w:marRight w:val="0"/>
      <w:marTop w:val="0"/>
      <w:marBottom w:val="0"/>
      <w:divBdr>
        <w:top w:val="none" w:sz="0" w:space="0" w:color="auto"/>
        <w:left w:val="none" w:sz="0" w:space="0" w:color="auto"/>
        <w:bottom w:val="none" w:sz="0" w:space="0" w:color="auto"/>
        <w:right w:val="none" w:sz="0" w:space="0" w:color="auto"/>
      </w:divBdr>
    </w:div>
    <w:div w:id="802311815">
      <w:bodyDiv w:val="1"/>
      <w:marLeft w:val="0"/>
      <w:marRight w:val="0"/>
      <w:marTop w:val="0"/>
      <w:marBottom w:val="0"/>
      <w:divBdr>
        <w:top w:val="none" w:sz="0" w:space="0" w:color="auto"/>
        <w:left w:val="none" w:sz="0" w:space="0" w:color="auto"/>
        <w:bottom w:val="none" w:sz="0" w:space="0" w:color="auto"/>
        <w:right w:val="none" w:sz="0" w:space="0" w:color="auto"/>
      </w:divBdr>
    </w:div>
    <w:div w:id="993336096">
      <w:bodyDiv w:val="1"/>
      <w:marLeft w:val="0"/>
      <w:marRight w:val="0"/>
      <w:marTop w:val="0"/>
      <w:marBottom w:val="0"/>
      <w:divBdr>
        <w:top w:val="none" w:sz="0" w:space="0" w:color="auto"/>
        <w:left w:val="none" w:sz="0" w:space="0" w:color="auto"/>
        <w:bottom w:val="none" w:sz="0" w:space="0" w:color="auto"/>
        <w:right w:val="none" w:sz="0" w:space="0" w:color="auto"/>
      </w:divBdr>
    </w:div>
    <w:div w:id="1138691942">
      <w:bodyDiv w:val="1"/>
      <w:marLeft w:val="0"/>
      <w:marRight w:val="0"/>
      <w:marTop w:val="0"/>
      <w:marBottom w:val="0"/>
      <w:divBdr>
        <w:top w:val="none" w:sz="0" w:space="0" w:color="auto"/>
        <w:left w:val="none" w:sz="0" w:space="0" w:color="auto"/>
        <w:bottom w:val="none" w:sz="0" w:space="0" w:color="auto"/>
        <w:right w:val="none" w:sz="0" w:space="0" w:color="auto"/>
      </w:divBdr>
    </w:div>
    <w:div w:id="1288122698">
      <w:bodyDiv w:val="1"/>
      <w:marLeft w:val="0"/>
      <w:marRight w:val="0"/>
      <w:marTop w:val="0"/>
      <w:marBottom w:val="0"/>
      <w:divBdr>
        <w:top w:val="none" w:sz="0" w:space="0" w:color="auto"/>
        <w:left w:val="none" w:sz="0" w:space="0" w:color="auto"/>
        <w:bottom w:val="none" w:sz="0" w:space="0" w:color="auto"/>
        <w:right w:val="none" w:sz="0" w:space="0" w:color="auto"/>
      </w:divBdr>
    </w:div>
    <w:div w:id="1350639635">
      <w:bodyDiv w:val="1"/>
      <w:marLeft w:val="0"/>
      <w:marRight w:val="0"/>
      <w:marTop w:val="0"/>
      <w:marBottom w:val="0"/>
      <w:divBdr>
        <w:top w:val="none" w:sz="0" w:space="0" w:color="auto"/>
        <w:left w:val="none" w:sz="0" w:space="0" w:color="auto"/>
        <w:bottom w:val="none" w:sz="0" w:space="0" w:color="auto"/>
        <w:right w:val="none" w:sz="0" w:space="0" w:color="auto"/>
      </w:divBdr>
    </w:div>
    <w:div w:id="1359090277">
      <w:bodyDiv w:val="1"/>
      <w:marLeft w:val="0"/>
      <w:marRight w:val="0"/>
      <w:marTop w:val="0"/>
      <w:marBottom w:val="0"/>
      <w:divBdr>
        <w:top w:val="none" w:sz="0" w:space="0" w:color="auto"/>
        <w:left w:val="none" w:sz="0" w:space="0" w:color="auto"/>
        <w:bottom w:val="none" w:sz="0" w:space="0" w:color="auto"/>
        <w:right w:val="none" w:sz="0" w:space="0" w:color="auto"/>
      </w:divBdr>
    </w:div>
    <w:div w:id="1511719972">
      <w:bodyDiv w:val="1"/>
      <w:marLeft w:val="0"/>
      <w:marRight w:val="0"/>
      <w:marTop w:val="0"/>
      <w:marBottom w:val="0"/>
      <w:divBdr>
        <w:top w:val="none" w:sz="0" w:space="0" w:color="auto"/>
        <w:left w:val="none" w:sz="0" w:space="0" w:color="auto"/>
        <w:bottom w:val="none" w:sz="0" w:space="0" w:color="auto"/>
        <w:right w:val="none" w:sz="0" w:space="0" w:color="auto"/>
      </w:divBdr>
    </w:div>
    <w:div w:id="1654069169">
      <w:bodyDiv w:val="1"/>
      <w:marLeft w:val="0"/>
      <w:marRight w:val="0"/>
      <w:marTop w:val="0"/>
      <w:marBottom w:val="0"/>
      <w:divBdr>
        <w:top w:val="none" w:sz="0" w:space="0" w:color="auto"/>
        <w:left w:val="none" w:sz="0" w:space="0" w:color="auto"/>
        <w:bottom w:val="none" w:sz="0" w:space="0" w:color="auto"/>
        <w:right w:val="none" w:sz="0" w:space="0" w:color="auto"/>
      </w:divBdr>
    </w:div>
    <w:div w:id="1976834620">
      <w:bodyDiv w:val="1"/>
      <w:marLeft w:val="0"/>
      <w:marRight w:val="0"/>
      <w:marTop w:val="0"/>
      <w:marBottom w:val="0"/>
      <w:divBdr>
        <w:top w:val="none" w:sz="0" w:space="0" w:color="auto"/>
        <w:left w:val="none" w:sz="0" w:space="0" w:color="auto"/>
        <w:bottom w:val="none" w:sz="0" w:space="0" w:color="auto"/>
        <w:right w:val="none" w:sz="0" w:space="0" w:color="auto"/>
      </w:divBdr>
    </w:div>
    <w:div w:id="21001709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557</Words>
  <Characters>3175</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Comunicato Stampa</vt:lpstr>
    </vt:vector>
  </TitlesOfParts>
  <Company>Hewlett-Packard Company</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Comunicato Stampa</dc:title>
  <dc:subject/>
  <dc:creator>Nome utente</dc:creator>
  <cp:keywords/>
  <cp:lastModifiedBy>Patrizia Menicucci</cp:lastModifiedBy>
  <cp:revision>4</cp:revision>
  <cp:lastPrinted>2019-04-02T08:55:00Z</cp:lastPrinted>
  <dcterms:created xsi:type="dcterms:W3CDTF">2022-04-25T06:02:00Z</dcterms:created>
  <dcterms:modified xsi:type="dcterms:W3CDTF">2022-04-26T10:01:00Z</dcterms:modified>
</cp:coreProperties>
</file>